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BC" w:rsidRDefault="00ED47BC" w:rsidP="00ED47BC">
      <w:pPr>
        <w:spacing w:before="120"/>
        <w:jc w:val="both"/>
      </w:pPr>
    </w:p>
    <w:p w:rsidR="00ED47BC" w:rsidRDefault="00ED47BC" w:rsidP="00ED47BC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1A70D23D" wp14:editId="753E229B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ED47BC" w:rsidRDefault="00ED47BC" w:rsidP="00ED47BC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30/2014</w:t>
      </w:r>
    </w:p>
    <w:p w:rsidR="00ED47BC" w:rsidRDefault="00ED47BC" w:rsidP="00ED4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 dne 11. </w:t>
      </w:r>
      <w:proofErr w:type="gramStart"/>
      <w:r>
        <w:rPr>
          <w:sz w:val="28"/>
          <w:szCs w:val="28"/>
        </w:rPr>
        <w:t>září  2014</w:t>
      </w:r>
      <w:proofErr w:type="gramEnd"/>
    </w:p>
    <w:p w:rsidR="00ED47BC" w:rsidRDefault="00ED47BC" w:rsidP="00ED47B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30/2014</w:t>
      </w:r>
    </w:p>
    <w:p w:rsidR="00ED47BC" w:rsidRDefault="00ED47BC" w:rsidP="00ED47BC">
      <w:pPr>
        <w:rPr>
          <w:b/>
          <w:sz w:val="28"/>
          <w:szCs w:val="28"/>
        </w:rPr>
      </w:pPr>
    </w:p>
    <w:p w:rsidR="00ED47BC" w:rsidRPr="00AE20B8" w:rsidRDefault="00ED47BC" w:rsidP="00ED47BC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47BC" w:rsidRPr="00AE20B8" w:rsidRDefault="00ED47BC" w:rsidP="00ED47BC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D47BC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Výkon funkce starosty jako dlouhodobě uvolněnou, volba bude veřejná. 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Starostkou obce Záchlumí paní Šárku Trávníčkovou.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Volbu místostarosty přenechat na další zasedání ZO. 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Předsedou Kontrolního výboru pana Marka Vrzáka. Předsedou Finančního výboru pana Josefa Šacha.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Odměny pro předsedy finančního a kontrolního výboru a pro zastupitele, zůstávají zachovány v dosavadní výši.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Členem Školské rady pana Vladimíra Váchu.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Jmenování předsedy a člena konkursní komise pro konkurs na ředitele Základní školy a mateřské školy Záchlumí, příspěvkové organizace.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Místem k oddávání bude společenská místnost Obecního domu </w:t>
      </w:r>
      <w:proofErr w:type="gramStart"/>
      <w:r>
        <w:t>č.p.</w:t>
      </w:r>
      <w:proofErr w:type="gramEnd"/>
      <w:r>
        <w:t xml:space="preserve"> 17, svatební obřady mohou proběhnout každou 1. sobotu v měsíci a oddávajícími budou starostka p. Trávníčková a paní Štroblová Křížová.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Podání žádosti o dotaci na projekt „Rozšíření vodovodu v jihovýchodní části obce Záchlumí“ z programu Ministerstva zemědělství z programu „</w:t>
      </w:r>
      <w:r w:rsidRPr="00F05DBF">
        <w:rPr>
          <w:rFonts w:eastAsiaTheme="minorHAnsi"/>
          <w:bCs/>
          <w:kern w:val="0"/>
          <w:sz w:val="22"/>
          <w:szCs w:val="22"/>
        </w:rPr>
        <w:t>Výstavba a technické zhodnocení infrastruktury vodovodů a kanalizací“</w:t>
      </w:r>
      <w:r>
        <w:t xml:space="preserve">.  </w:t>
      </w:r>
    </w:p>
    <w:p w:rsidR="00ED47BC" w:rsidRPr="00F33679" w:rsidRDefault="00ED47BC" w:rsidP="00ED47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Uzavření smlouvy o dílo na </w:t>
      </w:r>
      <w:proofErr w:type="gramStart"/>
      <w:r>
        <w:t>vyřízení  žádosti</w:t>
      </w:r>
      <w:proofErr w:type="gramEnd"/>
      <w:r>
        <w:t xml:space="preserve"> o dotaci na projekt „Rozšíření vodovodu v jihovýchodní části obce Záchlumí“ z programu Ministerstva zemědělství z programu „</w:t>
      </w:r>
      <w:r w:rsidRPr="00F05DBF">
        <w:rPr>
          <w:rFonts w:eastAsiaTheme="minorHAnsi"/>
          <w:bCs/>
          <w:kern w:val="0"/>
          <w:sz w:val="22"/>
          <w:szCs w:val="22"/>
        </w:rPr>
        <w:t>Výstavba a technické zhodnocení infrastruktury vodovodů a kanalizací“</w:t>
      </w:r>
      <w:r>
        <w:rPr>
          <w:rFonts w:eastAsiaTheme="minorHAnsi"/>
          <w:bCs/>
          <w:kern w:val="0"/>
          <w:sz w:val="22"/>
          <w:szCs w:val="22"/>
        </w:rPr>
        <w:t>, a to s  M. Zabloudilovou, Stříbro</w:t>
      </w:r>
      <w:r>
        <w:t xml:space="preserve">.  </w:t>
      </w:r>
    </w:p>
    <w:p w:rsidR="00ED47BC" w:rsidRDefault="00ED47BC" w:rsidP="00ED47BC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47BC" w:rsidRDefault="00ED47BC" w:rsidP="00ED47BC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47BC" w:rsidRPr="00AE20B8" w:rsidRDefault="00ED47BC" w:rsidP="00ED47BC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ED47BC" w:rsidRDefault="00ED47BC" w:rsidP="00ED47BC">
      <w:pPr>
        <w:pStyle w:val="Odstavecseseznamem"/>
        <w:numPr>
          <w:ilvl w:val="0"/>
          <w:numId w:val="2"/>
        </w:numPr>
      </w:pPr>
      <w:r>
        <w:t>Rozpočtové opatření č. 10/2014 (viz příloha zápisu).</w:t>
      </w:r>
    </w:p>
    <w:p w:rsidR="00ED47BC" w:rsidRDefault="00ED47BC" w:rsidP="00ED47BC">
      <w:pPr>
        <w:rPr>
          <w:bCs/>
        </w:rPr>
      </w:pPr>
    </w:p>
    <w:p w:rsidR="00ED47BC" w:rsidRDefault="00ED47BC" w:rsidP="00ED47BC">
      <w:pPr>
        <w:rPr>
          <w:bCs/>
        </w:rPr>
      </w:pPr>
    </w:p>
    <w:p w:rsidR="00ED47BC" w:rsidRDefault="00ED47BC" w:rsidP="00ED47BC">
      <w:pPr>
        <w:rPr>
          <w:bCs/>
        </w:rPr>
      </w:pPr>
    </w:p>
    <w:p w:rsidR="00ED47BC" w:rsidRPr="0011368F" w:rsidRDefault="00ED47BC" w:rsidP="00ED47BC">
      <w:pPr>
        <w:rPr>
          <w:bCs/>
        </w:rPr>
      </w:pPr>
    </w:p>
    <w:p w:rsidR="00ED47BC" w:rsidRDefault="00ED47BC" w:rsidP="00ED47BC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14.11.2014</w:t>
      </w:r>
      <w:proofErr w:type="gramEnd"/>
    </w:p>
    <w:p w:rsidR="00ED47BC" w:rsidRDefault="00ED47BC" w:rsidP="00ED47BC">
      <w:pPr>
        <w:tabs>
          <w:tab w:val="left" w:pos="360"/>
        </w:tabs>
        <w:jc w:val="both"/>
      </w:pPr>
      <w:r>
        <w:t xml:space="preserve">                      </w:t>
      </w:r>
    </w:p>
    <w:p w:rsidR="00ED47BC" w:rsidRDefault="00ED47BC" w:rsidP="00ED47BC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ED47BC" w:rsidRDefault="00ED47BC" w:rsidP="00ED47BC">
      <w:pPr>
        <w:tabs>
          <w:tab w:val="left" w:pos="360"/>
        </w:tabs>
        <w:spacing w:before="113"/>
        <w:jc w:val="both"/>
      </w:pPr>
      <w:bookmarkStart w:id="0" w:name="_GoBack"/>
      <w:bookmarkEnd w:id="0"/>
    </w:p>
    <w:p w:rsidR="00ED47BC" w:rsidRDefault="00ED47BC" w:rsidP="00ED47BC">
      <w:pPr>
        <w:tabs>
          <w:tab w:val="left" w:pos="360"/>
        </w:tabs>
        <w:jc w:val="both"/>
      </w:pPr>
    </w:p>
    <w:p w:rsidR="00ED47BC" w:rsidRPr="00F33679" w:rsidRDefault="00ED47BC" w:rsidP="00ED47BC">
      <w:pPr>
        <w:widowControl/>
        <w:suppressAutoHyphens w:val="0"/>
        <w:autoSpaceDE w:val="0"/>
        <w:autoSpaceDN w:val="0"/>
        <w:adjustRightInd w:val="0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Ověřili:    Radka Štroblová Křížová</w:t>
      </w:r>
    </w:p>
    <w:p w:rsidR="00ED47BC" w:rsidRPr="00F33679" w:rsidRDefault="00ED47BC" w:rsidP="00ED47BC">
      <w:pPr>
        <w:widowControl/>
        <w:suppressAutoHyphens w:val="0"/>
        <w:autoSpaceDE w:val="0"/>
        <w:autoSpaceDN w:val="0"/>
        <w:adjustRightInd w:val="0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47BC" w:rsidRDefault="00ED47BC" w:rsidP="00ED47BC">
      <w:pPr>
        <w:widowControl/>
        <w:suppressAutoHyphens w:val="0"/>
        <w:autoSpaceDE w:val="0"/>
        <w:autoSpaceDN w:val="0"/>
        <w:adjustRightInd w:val="0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47BC" w:rsidRDefault="00ED47BC" w:rsidP="00ED47BC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sz w:val="22"/>
          <w:szCs w:val="22"/>
        </w:rPr>
      </w:pP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Marek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Vrzák</w:t>
      </w:r>
      <w:proofErr w:type="spellEnd"/>
    </w:p>
    <w:p w:rsidR="0065156B" w:rsidRDefault="0065156B"/>
    <w:sectPr w:rsidR="0065156B" w:rsidSect="006178D6">
      <w:footerReference w:type="default" r:id="rId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D6" w:rsidRDefault="00ED47BC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51334891"/>
    <w:multiLevelType w:val="hybridMultilevel"/>
    <w:tmpl w:val="65C26060"/>
    <w:lvl w:ilvl="0" w:tplc="27348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C"/>
    <w:rsid w:val="0044238F"/>
    <w:rsid w:val="0065156B"/>
    <w:rsid w:val="00E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B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D4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7B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7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B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D4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7B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1</cp:revision>
  <cp:lastPrinted>2014-12-03T09:56:00Z</cp:lastPrinted>
  <dcterms:created xsi:type="dcterms:W3CDTF">2014-12-03T09:50:00Z</dcterms:created>
  <dcterms:modified xsi:type="dcterms:W3CDTF">2014-12-03T09:58:00Z</dcterms:modified>
</cp:coreProperties>
</file>